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25A" w:rsidRPr="00F4225A" w:rsidRDefault="00F4225A" w:rsidP="00F4225A"/>
    <w:p w:rsidR="00F4225A" w:rsidRPr="00F4225A" w:rsidRDefault="0043474C" w:rsidP="00F4225A">
      <w:pPr>
        <w:rPr>
          <w:lang w:val="et-EE"/>
        </w:rPr>
      </w:pPr>
      <w:r>
        <w:rPr>
          <w:lang w:val="et-EE"/>
        </w:rPr>
        <w:t>TOSIN S</w:t>
      </w:r>
      <w:r w:rsidR="00F4225A" w:rsidRPr="00F4225A">
        <w:rPr>
          <w:lang w:val="et-EE"/>
        </w:rPr>
        <w:t>AMMU, ET OLLA VALMIS</w:t>
      </w:r>
      <w:r w:rsidR="00E43CDF">
        <w:rPr>
          <w:lang w:val="et-EE"/>
        </w:rPr>
        <w:t>…</w:t>
      </w:r>
    </w:p>
    <w:p w:rsidR="00F4225A" w:rsidRPr="00F4225A" w:rsidRDefault="00F4225A" w:rsidP="00F4225A">
      <w:pPr>
        <w:rPr>
          <w:lang w:val="et-EE"/>
        </w:rPr>
      </w:pPr>
      <w:r w:rsidRPr="00F4225A">
        <w:rPr>
          <w:lang w:val="et-EE"/>
        </w:rPr>
        <w:t xml:space="preserve">1. juulil 2018. a jõustuva </w:t>
      </w:r>
      <w:r w:rsidRPr="00F4225A">
        <w:rPr>
          <w:u w:val="single"/>
          <w:lang w:val="et-EE"/>
        </w:rPr>
        <w:t>turismiseaduse</w:t>
      </w:r>
      <w:r w:rsidRPr="00F4225A">
        <w:rPr>
          <w:lang w:val="et-EE"/>
        </w:rPr>
        <w:t xml:space="preserve"> ja </w:t>
      </w:r>
      <w:r w:rsidRPr="00F4225A">
        <w:rPr>
          <w:u w:val="single"/>
          <w:lang w:val="et-EE"/>
        </w:rPr>
        <w:t>võlaõigusseaduse</w:t>
      </w:r>
      <w:r w:rsidRPr="00F4225A">
        <w:rPr>
          <w:lang w:val="et-EE"/>
        </w:rPr>
        <w:t xml:space="preserve"> muudatusteks</w:t>
      </w:r>
    </w:p>
    <w:p w:rsidR="00F4225A" w:rsidRPr="00F4225A" w:rsidRDefault="00F4225A" w:rsidP="00F4225A">
      <w:pPr>
        <w:rPr>
          <w:lang w:val="et-EE"/>
        </w:rPr>
      </w:pPr>
    </w:p>
    <w:p w:rsidR="00F4225A" w:rsidRPr="00F4225A" w:rsidRDefault="00E43CDF" w:rsidP="00E43CDF">
      <w:pPr>
        <w:jc w:val="both"/>
        <w:rPr>
          <w:lang w:val="et-EE"/>
        </w:rPr>
      </w:pPr>
      <w:r>
        <w:rPr>
          <w:lang w:val="et-EE"/>
        </w:rPr>
        <w:t xml:space="preserve">1. Tehke selgeks, mis liiki reisiettevõtlusele ja reisiteenustele rakenduvad </w:t>
      </w:r>
      <w:r w:rsidR="00F4225A" w:rsidRPr="00F4225A">
        <w:rPr>
          <w:lang w:val="et-EE"/>
        </w:rPr>
        <w:t>uue</w:t>
      </w:r>
      <w:r>
        <w:rPr>
          <w:lang w:val="et-EE"/>
        </w:rPr>
        <w:t>d</w:t>
      </w:r>
      <w:r w:rsidR="00F4225A" w:rsidRPr="00F4225A">
        <w:rPr>
          <w:lang w:val="et-EE"/>
        </w:rPr>
        <w:t xml:space="preserve"> </w:t>
      </w:r>
      <w:r>
        <w:rPr>
          <w:lang w:val="et-EE"/>
        </w:rPr>
        <w:t xml:space="preserve">regulatsioonid </w:t>
      </w:r>
      <w:r w:rsidR="00F4225A" w:rsidRPr="00F4225A">
        <w:rPr>
          <w:lang w:val="et-EE"/>
        </w:rPr>
        <w:t>turismiseaduse</w:t>
      </w:r>
      <w:r>
        <w:rPr>
          <w:lang w:val="et-EE"/>
        </w:rPr>
        <w:t>s</w:t>
      </w:r>
      <w:r w:rsidR="00F4225A" w:rsidRPr="00F4225A">
        <w:rPr>
          <w:lang w:val="et-EE"/>
        </w:rPr>
        <w:t xml:space="preserve"> ja võlaõigusseaduse</w:t>
      </w:r>
      <w:r>
        <w:rPr>
          <w:lang w:val="et-EE"/>
        </w:rPr>
        <w:t>s</w:t>
      </w:r>
      <w:r w:rsidR="00F4225A" w:rsidRPr="00F4225A">
        <w:rPr>
          <w:lang w:val="et-EE"/>
        </w:rPr>
        <w:t xml:space="preserve"> </w:t>
      </w:r>
      <w:r>
        <w:rPr>
          <w:lang w:val="et-EE"/>
        </w:rPr>
        <w:t>ning k</w:t>
      </w:r>
      <w:r w:rsidR="00F4225A" w:rsidRPr="00F4225A">
        <w:rPr>
          <w:lang w:val="et-EE"/>
        </w:rPr>
        <w:t xml:space="preserve">as muudatused </w:t>
      </w:r>
      <w:r>
        <w:rPr>
          <w:lang w:val="et-EE"/>
        </w:rPr>
        <w:t>puudutavad Teie ettevõtet</w:t>
      </w:r>
      <w:r w:rsidR="00F4225A" w:rsidRPr="00F4225A">
        <w:rPr>
          <w:lang w:val="et-EE"/>
        </w:rPr>
        <w:t>.</w:t>
      </w:r>
    </w:p>
    <w:p w:rsidR="00F4225A" w:rsidRPr="00F4225A" w:rsidRDefault="00F4225A" w:rsidP="00E43CDF">
      <w:pPr>
        <w:jc w:val="both"/>
        <w:rPr>
          <w:lang w:val="et-EE"/>
        </w:rPr>
      </w:pPr>
      <w:r w:rsidRPr="00F4225A">
        <w:rPr>
          <w:lang w:val="et-EE"/>
        </w:rPr>
        <w:t>2. Kui esimese ülesande v</w:t>
      </w:r>
      <w:bookmarkStart w:id="0" w:name="_GoBack"/>
      <w:bookmarkEnd w:id="0"/>
      <w:r w:rsidRPr="00F4225A">
        <w:rPr>
          <w:lang w:val="et-EE"/>
        </w:rPr>
        <w:t>as</w:t>
      </w:r>
      <w:r w:rsidR="00E43CDF">
        <w:rPr>
          <w:lang w:val="et-EE"/>
        </w:rPr>
        <w:t>tus on jaatav, siis tehke</w:t>
      </w:r>
      <w:r w:rsidRPr="00F4225A">
        <w:rPr>
          <w:lang w:val="et-EE"/>
        </w:rPr>
        <w:t xml:space="preserve"> selgeks </w:t>
      </w:r>
      <w:r w:rsidRPr="00F4225A">
        <w:rPr>
          <w:u w:val="single"/>
          <w:lang w:val="et-EE"/>
        </w:rPr>
        <w:t>pakettreisi</w:t>
      </w:r>
      <w:r w:rsidRPr="00F4225A">
        <w:rPr>
          <w:lang w:val="et-EE"/>
        </w:rPr>
        <w:t xml:space="preserve"> ja </w:t>
      </w:r>
      <w:r w:rsidRPr="00F4225A">
        <w:rPr>
          <w:u w:val="single"/>
          <w:lang w:val="et-EE"/>
        </w:rPr>
        <w:t>seotud reisikorraldusteenuste mõiste</w:t>
      </w:r>
      <w:r w:rsidRPr="00F4225A">
        <w:rPr>
          <w:lang w:val="et-EE"/>
        </w:rPr>
        <w:t xml:space="preserve">, </w:t>
      </w:r>
      <w:r w:rsidR="00E43CDF">
        <w:rPr>
          <w:lang w:val="et-EE"/>
        </w:rPr>
        <w:t xml:space="preserve">olemus, </w:t>
      </w:r>
      <w:r w:rsidRPr="00F4225A">
        <w:rPr>
          <w:lang w:val="et-EE"/>
        </w:rPr>
        <w:t xml:space="preserve">pakkumiseks ja müügiks esitatavad kohustuslikud nõuded, teabelehed, vastutus ja tagatise määrad. Vajalikud viited ja selgitused leiate </w:t>
      </w:r>
      <w:hyperlink r:id="rId6" w:history="1">
        <w:r w:rsidRPr="00F4225A">
          <w:rPr>
            <w:rStyle w:val="Hyperlink"/>
            <w:lang w:val="et-EE"/>
          </w:rPr>
          <w:t>https://www.mkm.ee/et/eesmargid-tegevused/turism/uus-turismiseadus</w:t>
        </w:r>
      </w:hyperlink>
      <w:r w:rsidRPr="00F4225A">
        <w:rPr>
          <w:lang w:val="et-EE"/>
        </w:rPr>
        <w:t xml:space="preserve"> </w:t>
      </w:r>
    </w:p>
    <w:p w:rsidR="00F4225A" w:rsidRPr="00F4225A" w:rsidRDefault="00F4225A" w:rsidP="00E43CDF">
      <w:pPr>
        <w:jc w:val="both"/>
        <w:rPr>
          <w:lang w:val="et-EE"/>
        </w:rPr>
      </w:pPr>
      <w:r w:rsidRPr="00F4225A">
        <w:rPr>
          <w:lang w:val="et-EE"/>
        </w:rPr>
        <w:t xml:space="preserve">3. Kui </w:t>
      </w:r>
      <w:r w:rsidRPr="00F4225A">
        <w:rPr>
          <w:u w:val="single"/>
          <w:lang w:val="et-EE"/>
        </w:rPr>
        <w:t>pakettreisi</w:t>
      </w:r>
      <w:r w:rsidR="00E43CDF">
        <w:rPr>
          <w:u w:val="single"/>
          <w:lang w:val="et-EE"/>
        </w:rPr>
        <w:t>st</w:t>
      </w:r>
      <w:r w:rsidRPr="00F4225A">
        <w:rPr>
          <w:lang w:val="et-EE"/>
        </w:rPr>
        <w:t xml:space="preserve"> ja </w:t>
      </w:r>
      <w:r w:rsidRPr="00F4225A">
        <w:rPr>
          <w:u w:val="single"/>
          <w:lang w:val="et-EE"/>
        </w:rPr>
        <w:t>seotud reisikorraldusteenuste</w:t>
      </w:r>
      <w:r w:rsidR="00E43CDF">
        <w:rPr>
          <w:u w:val="single"/>
          <w:lang w:val="et-EE"/>
        </w:rPr>
        <w:t>st</w:t>
      </w:r>
      <w:r w:rsidRPr="00F4225A">
        <w:rPr>
          <w:lang w:val="et-EE"/>
        </w:rPr>
        <w:t xml:space="preserve">, </w:t>
      </w:r>
      <w:r w:rsidR="00E43CDF">
        <w:rPr>
          <w:lang w:val="et-EE"/>
        </w:rPr>
        <w:t xml:space="preserve">nende </w:t>
      </w:r>
      <w:r w:rsidRPr="00F4225A">
        <w:rPr>
          <w:lang w:val="et-EE"/>
        </w:rPr>
        <w:t>pakkumise ja müügi nõuetest ning ka oma klientide vajadustest on Teil piisav ülevaade, on teil olemas baas, mille põhjal otsustada, kas</w:t>
      </w:r>
      <w:r w:rsidR="00E43CDF">
        <w:rPr>
          <w:lang w:val="et-EE"/>
        </w:rPr>
        <w:t xml:space="preserve"> soovite hakata pakkuma mõlemaid eelnimetatud </w:t>
      </w:r>
      <w:r w:rsidRPr="00F4225A">
        <w:rPr>
          <w:lang w:val="et-EE"/>
        </w:rPr>
        <w:t>teenus</w:t>
      </w:r>
      <w:r w:rsidR="00E43CDF">
        <w:rPr>
          <w:lang w:val="et-EE"/>
        </w:rPr>
        <w:t>eid</w:t>
      </w:r>
      <w:r w:rsidRPr="00F4225A">
        <w:rPr>
          <w:lang w:val="et-EE"/>
        </w:rPr>
        <w:t xml:space="preserve"> või valite neist ühe teenuse.</w:t>
      </w:r>
    </w:p>
    <w:p w:rsidR="00F4225A" w:rsidRPr="00F4225A" w:rsidRDefault="00F4225A" w:rsidP="00E43CDF">
      <w:pPr>
        <w:jc w:val="both"/>
        <w:rPr>
          <w:lang w:val="et-EE"/>
        </w:rPr>
      </w:pPr>
      <w:r w:rsidRPr="00F4225A">
        <w:rPr>
          <w:lang w:val="et-EE"/>
        </w:rPr>
        <w:t xml:space="preserve">4. Äriklientidega, kellele pakettreiside ja/või seotud reisikorraldusteenuste müümine </w:t>
      </w:r>
      <w:r w:rsidR="00E43CDF">
        <w:rPr>
          <w:lang w:val="et-EE"/>
        </w:rPr>
        <w:t xml:space="preserve">üldlepingu alusel on </w:t>
      </w:r>
      <w:r w:rsidRPr="00F4225A">
        <w:rPr>
          <w:lang w:val="et-EE"/>
        </w:rPr>
        <w:t xml:space="preserve">väljaspool uut regulatsiooni, sõlmige </w:t>
      </w:r>
      <w:r w:rsidR="00E43CDF">
        <w:rPr>
          <w:lang w:val="et-EE"/>
        </w:rPr>
        <w:t xml:space="preserve">vajalikud </w:t>
      </w:r>
      <w:r w:rsidRPr="00F4225A">
        <w:rPr>
          <w:lang w:val="et-EE"/>
        </w:rPr>
        <w:t>lepingud</w:t>
      </w:r>
      <w:r w:rsidR="00E43CDF">
        <w:rPr>
          <w:lang w:val="et-EE"/>
        </w:rPr>
        <w:t xml:space="preserve">. Tehke </w:t>
      </w:r>
      <w:r w:rsidRPr="00F4225A">
        <w:rPr>
          <w:lang w:val="et-EE"/>
        </w:rPr>
        <w:t>seda võimalusel enne 1. juulit 2018</w:t>
      </w:r>
      <w:r w:rsidR="00E43CDF">
        <w:rPr>
          <w:lang w:val="et-EE"/>
        </w:rPr>
        <w:t>. Üldlepingute</w:t>
      </w:r>
      <w:r w:rsidRPr="00F4225A">
        <w:rPr>
          <w:lang w:val="et-EE"/>
        </w:rPr>
        <w:t xml:space="preserve"> </w:t>
      </w:r>
      <w:r w:rsidR="00E43CDF">
        <w:rPr>
          <w:lang w:val="et-EE"/>
        </w:rPr>
        <w:t>näidisvormid on ETFL’i poolt välja töötatud</w:t>
      </w:r>
      <w:r w:rsidRPr="00F4225A">
        <w:rPr>
          <w:lang w:val="et-EE"/>
        </w:rPr>
        <w:t>.</w:t>
      </w:r>
    </w:p>
    <w:p w:rsidR="00F4225A" w:rsidRPr="00F4225A" w:rsidRDefault="00F4225A" w:rsidP="00E43CDF">
      <w:pPr>
        <w:jc w:val="both"/>
        <w:rPr>
          <w:lang w:val="et-EE"/>
        </w:rPr>
      </w:pPr>
      <w:r w:rsidRPr="00F4225A">
        <w:rPr>
          <w:lang w:val="et-EE"/>
        </w:rPr>
        <w:t>5. B2B klientidele (reisiteenuste müük edasimüügiks) sõlmige võimalusel lepingud, mis sätestavad pakettreiside ja/või seotud reisikorraldusteenuste müügi edasimüügiks edasimüüja nimel. Kui eraldi lepingute sõlmimine ei ole võimalik, siis sätestage tellimuse kinnituses või arvel, et teenused on müüdud üksnes edasimüügiks edasimüüja nimel (for resale only). Vii</w:t>
      </w:r>
      <w:r w:rsidR="00A07881">
        <w:rPr>
          <w:lang w:val="et-EE"/>
        </w:rPr>
        <w:t>mati nimetatut</w:t>
      </w:r>
      <w:r w:rsidRPr="00F4225A">
        <w:rPr>
          <w:lang w:val="et-EE"/>
        </w:rPr>
        <w:t xml:space="preserve"> on soovitatav teha ka lepingu olemasolul.</w:t>
      </w:r>
    </w:p>
    <w:p w:rsidR="00A07881" w:rsidRPr="00A07881" w:rsidRDefault="00A07881" w:rsidP="00A07881">
      <w:pPr>
        <w:jc w:val="both"/>
        <w:rPr>
          <w:lang w:val="et-EE"/>
        </w:rPr>
      </w:pPr>
      <w:r>
        <w:rPr>
          <w:lang w:val="et-EE"/>
        </w:rPr>
        <w:t>6</w:t>
      </w:r>
      <w:r w:rsidRPr="00A07881">
        <w:rPr>
          <w:lang w:val="et-EE"/>
        </w:rPr>
        <w:t>. Kui te annate oma pakettreise müüki teistele vahendajatele, siis vaadake üle oma le</w:t>
      </w:r>
      <w:r>
        <w:rPr>
          <w:lang w:val="et-EE"/>
        </w:rPr>
        <w:t xml:space="preserve">pingutingimused. Reisikorraldajatel saab olema suurem vastutus </w:t>
      </w:r>
      <w:r w:rsidRPr="00A07881">
        <w:rPr>
          <w:lang w:val="et-EE"/>
        </w:rPr>
        <w:t>oma vahendajate tegevuse ja tegevusetuse eest.</w:t>
      </w:r>
    </w:p>
    <w:p w:rsidR="00F4225A" w:rsidRDefault="00A07881" w:rsidP="00E43CDF">
      <w:pPr>
        <w:jc w:val="both"/>
        <w:rPr>
          <w:lang w:val="et-EE"/>
        </w:rPr>
      </w:pPr>
      <w:r>
        <w:rPr>
          <w:lang w:val="et-EE"/>
        </w:rPr>
        <w:t>7</w:t>
      </w:r>
      <w:r w:rsidR="00F4225A" w:rsidRPr="00F4225A">
        <w:rPr>
          <w:lang w:val="et-EE"/>
        </w:rPr>
        <w:t xml:space="preserve">. Kui te vahendate Eesti või teise liikmesriigi reisikorraldaja pakettreise, siis vaadake üle ja leppige oma partneriga kokku kohustuslike teabelehtede, reisikinnituste ja muu vajaliku info ning dokumentide </w:t>
      </w:r>
      <w:r>
        <w:rPr>
          <w:lang w:val="et-EE"/>
        </w:rPr>
        <w:t xml:space="preserve">koostamise kohustused ja edastamise </w:t>
      </w:r>
      <w:r w:rsidR="00F4225A" w:rsidRPr="00F4225A">
        <w:rPr>
          <w:lang w:val="et-EE"/>
        </w:rPr>
        <w:t>kord lepingute sõlmimisel</w:t>
      </w:r>
      <w:r>
        <w:rPr>
          <w:lang w:val="et-EE"/>
        </w:rPr>
        <w:t xml:space="preserve"> klientidega</w:t>
      </w:r>
      <w:r w:rsidR="00F4225A" w:rsidRPr="00F4225A">
        <w:rPr>
          <w:lang w:val="et-EE"/>
        </w:rPr>
        <w:t xml:space="preserve">. Eesti ja EL’i reisikorraldaja pakettreiside vahendamisel </w:t>
      </w:r>
      <w:r>
        <w:rPr>
          <w:lang w:val="et-EE"/>
        </w:rPr>
        <w:t xml:space="preserve">Eestis registreeritud vahendaja poolt puudub </w:t>
      </w:r>
      <w:r w:rsidR="00F4225A" w:rsidRPr="00F4225A">
        <w:rPr>
          <w:lang w:val="et-EE"/>
        </w:rPr>
        <w:t>tagatise kohustus</w:t>
      </w:r>
      <w:r>
        <w:rPr>
          <w:lang w:val="et-EE"/>
        </w:rPr>
        <w:t xml:space="preserve">, samuti ka kvartaalse </w:t>
      </w:r>
      <w:r w:rsidR="00F4225A" w:rsidRPr="00F4225A">
        <w:rPr>
          <w:lang w:val="et-EE"/>
        </w:rPr>
        <w:t>aruande esitamise kohustus Tarbijakaitseametile.</w:t>
      </w:r>
    </w:p>
    <w:p w:rsidR="00F4225A" w:rsidRPr="00F4225A" w:rsidRDefault="0043474C" w:rsidP="00E43CDF">
      <w:pPr>
        <w:jc w:val="both"/>
        <w:rPr>
          <w:lang w:val="et-EE"/>
        </w:rPr>
      </w:pPr>
      <w:r>
        <w:rPr>
          <w:lang w:val="et-EE"/>
        </w:rPr>
        <w:t>8</w:t>
      </w:r>
      <w:r w:rsidR="00F4225A" w:rsidRPr="00F4225A">
        <w:rPr>
          <w:lang w:val="et-EE"/>
        </w:rPr>
        <w:t xml:space="preserve">. Kui te vahendate kolmanda riigi reisikorraldaja pakettreise, siis vaadake üle ja leppige oma partneriga kokku </w:t>
      </w:r>
      <w:r>
        <w:rPr>
          <w:lang w:val="et-EE"/>
        </w:rPr>
        <w:t xml:space="preserve">kõikide </w:t>
      </w:r>
      <w:r w:rsidR="00F4225A" w:rsidRPr="00F4225A">
        <w:rPr>
          <w:lang w:val="et-EE"/>
        </w:rPr>
        <w:t>kohustuslike nõuete täitmi</w:t>
      </w:r>
      <w:r>
        <w:rPr>
          <w:lang w:val="et-EE"/>
        </w:rPr>
        <w:t>ses</w:t>
      </w:r>
      <w:r w:rsidR="00F4225A" w:rsidRPr="00F4225A">
        <w:rPr>
          <w:lang w:val="et-EE"/>
        </w:rPr>
        <w:t xml:space="preserve">. </w:t>
      </w:r>
      <w:r>
        <w:rPr>
          <w:lang w:val="et-EE"/>
        </w:rPr>
        <w:t>V</w:t>
      </w:r>
      <w:r w:rsidR="00F4225A" w:rsidRPr="00F4225A">
        <w:rPr>
          <w:lang w:val="et-EE"/>
        </w:rPr>
        <w:t>ahendaja</w:t>
      </w:r>
      <w:r>
        <w:rPr>
          <w:lang w:val="et-EE"/>
        </w:rPr>
        <w:t>l</w:t>
      </w:r>
      <w:r w:rsidR="00F4225A" w:rsidRPr="00F4225A">
        <w:rPr>
          <w:lang w:val="et-EE"/>
        </w:rPr>
        <w:t xml:space="preserve"> </w:t>
      </w:r>
      <w:r>
        <w:rPr>
          <w:lang w:val="et-EE"/>
        </w:rPr>
        <w:t xml:space="preserve">on selles tegevuses </w:t>
      </w:r>
      <w:r w:rsidR="00F4225A" w:rsidRPr="00F4225A">
        <w:rPr>
          <w:lang w:val="et-EE"/>
        </w:rPr>
        <w:t xml:space="preserve">reisikorraldaja vastutus koos </w:t>
      </w:r>
      <w:r>
        <w:rPr>
          <w:lang w:val="et-EE"/>
        </w:rPr>
        <w:t xml:space="preserve">reisikorraldaja tagatise kohustusega. Seda juhul, </w:t>
      </w:r>
      <w:r w:rsidR="00F4225A" w:rsidRPr="00F4225A">
        <w:rPr>
          <w:lang w:val="et-EE"/>
        </w:rPr>
        <w:t xml:space="preserve">kui kolmanda riigi reisikorraldaja ei ole </w:t>
      </w:r>
      <w:r>
        <w:rPr>
          <w:lang w:val="et-EE"/>
        </w:rPr>
        <w:t>mõnes EL’i liikmesriigis</w:t>
      </w:r>
      <w:r w:rsidR="00F4225A" w:rsidRPr="00F4225A">
        <w:rPr>
          <w:lang w:val="et-EE"/>
        </w:rPr>
        <w:t xml:space="preserve"> reisikorraldajana registreeritud ja ei oma nõuetekohast tagatist. </w:t>
      </w:r>
    </w:p>
    <w:p w:rsidR="00F4225A" w:rsidRPr="00F4225A" w:rsidRDefault="0043474C" w:rsidP="00E43CDF">
      <w:pPr>
        <w:jc w:val="both"/>
        <w:rPr>
          <w:lang w:val="et-EE"/>
        </w:rPr>
      </w:pPr>
      <w:r>
        <w:rPr>
          <w:lang w:val="et-EE"/>
        </w:rPr>
        <w:lastRenderedPageBreak/>
        <w:t>9</w:t>
      </w:r>
      <w:r w:rsidR="00F4225A" w:rsidRPr="00F4225A">
        <w:rPr>
          <w:lang w:val="et-EE"/>
        </w:rPr>
        <w:t xml:space="preserve">. Vastavalt teie spetsiifikale </w:t>
      </w:r>
      <w:r>
        <w:rPr>
          <w:lang w:val="et-EE"/>
        </w:rPr>
        <w:t xml:space="preserve">on vajalik </w:t>
      </w:r>
      <w:r w:rsidR="00F4225A" w:rsidRPr="00F4225A">
        <w:rPr>
          <w:lang w:val="et-EE"/>
        </w:rPr>
        <w:t xml:space="preserve">üle vaadata ja vastavusse viia pakettreiside müügitingimused (pakettreisileping) ja reisiteenuste müügitingimused ning välja töötada seotud reisikorraldusteenuste tingimused, mis võivad olla </w:t>
      </w:r>
      <w:r>
        <w:rPr>
          <w:lang w:val="et-EE"/>
        </w:rPr>
        <w:t xml:space="preserve">üheks </w:t>
      </w:r>
      <w:r w:rsidR="00F4225A" w:rsidRPr="00F4225A">
        <w:rPr>
          <w:lang w:val="et-EE"/>
        </w:rPr>
        <w:t xml:space="preserve">osaks reisiteenuste üldtingimustest. </w:t>
      </w:r>
    </w:p>
    <w:p w:rsidR="00F4225A" w:rsidRPr="00F4225A" w:rsidRDefault="0043474C" w:rsidP="00E43CDF">
      <w:pPr>
        <w:jc w:val="both"/>
        <w:rPr>
          <w:lang w:val="et-EE"/>
        </w:rPr>
      </w:pPr>
      <w:r>
        <w:rPr>
          <w:lang w:val="et-EE"/>
        </w:rPr>
        <w:t xml:space="preserve">10. Vastavalt Teie spetsiifikale on vajalik üle </w:t>
      </w:r>
      <w:r w:rsidR="00F4225A" w:rsidRPr="00F4225A">
        <w:rPr>
          <w:lang w:val="et-EE"/>
        </w:rPr>
        <w:t>vaadata pakettreiside ja seotud reisikorraldusteenuste ostjatele jagatavate dokumentide põhjad: pakkumised, reisikirjeldused, reisikinnituse</w:t>
      </w:r>
      <w:r w:rsidR="00EE2CE4">
        <w:rPr>
          <w:lang w:val="et-EE"/>
        </w:rPr>
        <w:t>d, teabelehed jne, aga samuti ka teie ettevõtte veebileht</w:t>
      </w:r>
      <w:r>
        <w:rPr>
          <w:lang w:val="et-EE"/>
        </w:rPr>
        <w:t xml:space="preserve"> või kataloogid</w:t>
      </w:r>
      <w:r w:rsidR="00EE2CE4">
        <w:rPr>
          <w:lang w:val="et-EE"/>
        </w:rPr>
        <w:t xml:space="preserve">, mille kaudu infot jagate. </w:t>
      </w:r>
      <w:r w:rsidR="00F4225A" w:rsidRPr="00F4225A">
        <w:rPr>
          <w:lang w:val="et-EE"/>
        </w:rPr>
        <w:t>Tulemusel selgub, mida vaja muuta ja mida juurde teha.</w:t>
      </w:r>
    </w:p>
    <w:p w:rsidR="00F4225A" w:rsidRPr="000F5BAB" w:rsidRDefault="00F4225A" w:rsidP="00E43CDF">
      <w:pPr>
        <w:jc w:val="both"/>
        <w:rPr>
          <w:b/>
          <w:bCs/>
          <w:lang w:val="et-EE"/>
        </w:rPr>
      </w:pPr>
      <w:r w:rsidRPr="00F4225A">
        <w:rPr>
          <w:lang w:val="et-EE"/>
        </w:rPr>
        <w:t>1</w:t>
      </w:r>
      <w:r w:rsidR="0043474C">
        <w:rPr>
          <w:lang w:val="et-EE"/>
        </w:rPr>
        <w:t>1</w:t>
      </w:r>
      <w:r w:rsidRPr="00F4225A">
        <w:rPr>
          <w:lang w:val="et-EE"/>
        </w:rPr>
        <w:t xml:space="preserve">. Müügitoe ja müügipersonali juhendamine ja instrueerimine, pakettreisi ja seotud reisikorraldusteenuste olemuse mõistmiseks, </w:t>
      </w:r>
      <w:r w:rsidR="00B97B84">
        <w:rPr>
          <w:lang w:val="et-EE"/>
        </w:rPr>
        <w:t xml:space="preserve">õigete teabelehtede jagamiseks müügiprotsessis, </w:t>
      </w:r>
      <w:r w:rsidRPr="00F4225A">
        <w:rPr>
          <w:lang w:val="et-EE"/>
        </w:rPr>
        <w:t xml:space="preserve">müügietappide ja lepingu sõlmimise </w:t>
      </w:r>
      <w:r w:rsidR="000F5BAB">
        <w:rPr>
          <w:lang w:val="et-EE"/>
        </w:rPr>
        <w:t xml:space="preserve">asjaolude ning dokumentide esitamise kohustuse </w:t>
      </w:r>
      <w:r w:rsidR="00B97B84">
        <w:rPr>
          <w:lang w:val="et-EE"/>
        </w:rPr>
        <w:t xml:space="preserve">täpseks ja õigeaegseks </w:t>
      </w:r>
      <w:r w:rsidR="000F5BAB">
        <w:rPr>
          <w:lang w:val="et-EE"/>
        </w:rPr>
        <w:t>täitmiseks</w:t>
      </w:r>
      <w:r w:rsidRPr="00F4225A">
        <w:rPr>
          <w:lang w:val="et-EE"/>
        </w:rPr>
        <w:t xml:space="preserve">. </w:t>
      </w:r>
    </w:p>
    <w:p w:rsidR="000F5BAB" w:rsidRPr="000F5BAB" w:rsidRDefault="000F5BAB" w:rsidP="00E43CDF">
      <w:pPr>
        <w:jc w:val="both"/>
        <w:rPr>
          <w:lang w:val="et-EE"/>
        </w:rPr>
      </w:pPr>
      <w:r w:rsidRPr="000F5BAB">
        <w:rPr>
          <w:lang w:val="et-EE"/>
        </w:rPr>
        <w:t>12. Kontrollige, et teie ettevõtte tagatis on</w:t>
      </w:r>
      <w:r w:rsidR="00A4454C">
        <w:rPr>
          <w:lang w:val="et-EE"/>
        </w:rPr>
        <w:t xml:space="preserve"> nõuetekohane. Uued tagatise määrad jõustuvad 30.09.2018. a. ja selleks päevaks hiljemalt peavad uued tagatised registreeritud olema.  </w:t>
      </w:r>
    </w:p>
    <w:p w:rsidR="00F4225A" w:rsidRPr="00F4225A" w:rsidRDefault="00F4225A" w:rsidP="00E43CDF">
      <w:pPr>
        <w:jc w:val="both"/>
        <w:rPr>
          <w:lang w:val="et-EE"/>
        </w:rPr>
      </w:pPr>
      <w:r w:rsidRPr="00F4225A">
        <w:rPr>
          <w:lang w:val="et-EE"/>
        </w:rPr>
        <w:t xml:space="preserve">Ülaltoodu ei ole </w:t>
      </w:r>
      <w:r w:rsidR="00A4454C">
        <w:rPr>
          <w:lang w:val="et-EE"/>
        </w:rPr>
        <w:t xml:space="preserve">ammendav </w:t>
      </w:r>
      <w:r w:rsidRPr="00F4225A">
        <w:rPr>
          <w:lang w:val="et-EE"/>
        </w:rPr>
        <w:t>tege</w:t>
      </w:r>
      <w:r w:rsidR="00A4454C">
        <w:rPr>
          <w:lang w:val="et-EE"/>
        </w:rPr>
        <w:t>vuste loetelu, aga esmane küll.</w:t>
      </w:r>
    </w:p>
    <w:p w:rsidR="00F4225A" w:rsidRPr="00F4225A" w:rsidRDefault="00F4225A" w:rsidP="00E43CDF">
      <w:pPr>
        <w:jc w:val="both"/>
        <w:rPr>
          <w:lang w:val="et-EE"/>
        </w:rPr>
      </w:pPr>
    </w:p>
    <w:p w:rsidR="00F4225A" w:rsidRPr="00F4225A" w:rsidRDefault="00F4225A" w:rsidP="00E43CDF">
      <w:pPr>
        <w:jc w:val="both"/>
      </w:pPr>
    </w:p>
    <w:p w:rsidR="00F4225A" w:rsidRPr="00F4225A" w:rsidRDefault="00F4225A" w:rsidP="00E43CDF">
      <w:pPr>
        <w:jc w:val="both"/>
      </w:pPr>
    </w:p>
    <w:p w:rsidR="00F4225A" w:rsidRPr="00F4225A" w:rsidRDefault="00F4225A" w:rsidP="00E43CDF">
      <w:pPr>
        <w:jc w:val="both"/>
      </w:pPr>
    </w:p>
    <w:p w:rsidR="00F4225A" w:rsidRPr="00F4225A" w:rsidRDefault="00F4225A" w:rsidP="00E43CDF">
      <w:pPr>
        <w:jc w:val="both"/>
      </w:pPr>
    </w:p>
    <w:p w:rsidR="00F4225A" w:rsidRPr="00F4225A" w:rsidRDefault="00F4225A" w:rsidP="00F4225A"/>
    <w:p w:rsidR="00F4225A" w:rsidRPr="00F4225A" w:rsidRDefault="00F4225A" w:rsidP="00F4225A"/>
    <w:p w:rsidR="003E1245" w:rsidRDefault="003E1245"/>
    <w:sectPr w:rsidR="003E1245" w:rsidSect="009D63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F4A" w:rsidRDefault="00F50F4A" w:rsidP="00E5438B">
      <w:pPr>
        <w:spacing w:after="0" w:line="240" w:lineRule="auto"/>
      </w:pPr>
      <w:r>
        <w:separator/>
      </w:r>
    </w:p>
  </w:endnote>
  <w:endnote w:type="continuationSeparator" w:id="0">
    <w:p w:rsidR="00F50F4A" w:rsidRDefault="00F50F4A" w:rsidP="00E5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F4A" w:rsidRDefault="00F50F4A" w:rsidP="00E5438B">
      <w:pPr>
        <w:spacing w:after="0" w:line="240" w:lineRule="auto"/>
      </w:pPr>
      <w:r>
        <w:separator/>
      </w:r>
    </w:p>
  </w:footnote>
  <w:footnote w:type="continuationSeparator" w:id="0">
    <w:p w:rsidR="00F50F4A" w:rsidRDefault="00F50F4A" w:rsidP="00E54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38B" w:rsidRDefault="00E5438B" w:rsidP="00E5438B">
    <w:pPr>
      <w:pStyle w:val="Header"/>
      <w:jc w:val="right"/>
    </w:pPr>
    <w:r>
      <w:rPr>
        <w:noProof/>
      </w:rPr>
      <w:drawing>
        <wp:inline distT="0" distB="0" distL="0" distR="0">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br/>
    </w:r>
  </w:p>
  <w:p w:rsidR="00E5438B" w:rsidRDefault="00E5438B" w:rsidP="00E5438B">
    <w:pPr>
      <w:pStyle w:val="Header"/>
    </w:pPr>
    <w:proofErr w:type="spellStart"/>
    <w:r>
      <w:t>Kasutamiseks</w:t>
    </w:r>
    <w:proofErr w:type="spellEnd"/>
    <w:r>
      <w:t xml:space="preserve"> Eesti Turismifirmade </w:t>
    </w:r>
    <w:proofErr w:type="spellStart"/>
    <w:r>
      <w:t>Liidu</w:t>
    </w:r>
    <w:proofErr w:type="spellEnd"/>
    <w:r>
      <w:t xml:space="preserve"> </w:t>
    </w:r>
    <w:proofErr w:type="spellStart"/>
    <w:r>
      <w:t>liikmetele</w:t>
    </w:r>
    <w:proofErr w:type="spellEnd"/>
    <w:r>
      <w:br/>
    </w:r>
  </w:p>
  <w:p w:rsidR="00E5438B" w:rsidRDefault="00E54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5A"/>
    <w:rsid w:val="000F5BAB"/>
    <w:rsid w:val="003E1245"/>
    <w:rsid w:val="0043474C"/>
    <w:rsid w:val="009D63B2"/>
    <w:rsid w:val="00A07881"/>
    <w:rsid w:val="00A4454C"/>
    <w:rsid w:val="00B97B84"/>
    <w:rsid w:val="00E43CDF"/>
    <w:rsid w:val="00E5438B"/>
    <w:rsid w:val="00EE2CE4"/>
    <w:rsid w:val="00F4225A"/>
    <w:rsid w:val="00F50F4A"/>
  </w:rsids>
  <m:mathPr>
    <m:mathFont m:val="Cambria Math"/>
    <m:brkBin m:val="before"/>
    <m:brkBinSub m:val="--"/>
    <m:smallFrac m:val="0"/>
    <m:dispDef/>
    <m:lMargin m:val="0"/>
    <m:rMargin m:val="0"/>
    <m:defJc m:val="centerGroup"/>
    <m:wrapIndent m:val="1440"/>
    <m:intLim m:val="subSup"/>
    <m:naryLim m:val="undOvr"/>
  </m:mathPr>
  <w:themeFontLang w:val="et-E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E2A55"/>
  <w15:chartTrackingRefBased/>
  <w15:docId w15:val="{C3480064-6807-4A73-83AD-30616DFD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25A"/>
    <w:rPr>
      <w:color w:val="0563C1" w:themeColor="hyperlink"/>
      <w:u w:val="single"/>
    </w:rPr>
  </w:style>
  <w:style w:type="character" w:styleId="UnresolvedMention">
    <w:name w:val="Unresolved Mention"/>
    <w:basedOn w:val="DefaultParagraphFont"/>
    <w:uiPriority w:val="99"/>
    <w:semiHidden/>
    <w:unhideWhenUsed/>
    <w:rsid w:val="00F4225A"/>
    <w:rPr>
      <w:color w:val="808080"/>
      <w:shd w:val="clear" w:color="auto" w:fill="E6E6E6"/>
    </w:rPr>
  </w:style>
  <w:style w:type="character" w:styleId="FollowedHyperlink">
    <w:name w:val="FollowedHyperlink"/>
    <w:basedOn w:val="DefaultParagraphFont"/>
    <w:uiPriority w:val="99"/>
    <w:semiHidden/>
    <w:unhideWhenUsed/>
    <w:rsid w:val="000F5BAB"/>
    <w:rPr>
      <w:color w:val="954F72" w:themeColor="followedHyperlink"/>
      <w:u w:val="single"/>
    </w:rPr>
  </w:style>
  <w:style w:type="paragraph" w:styleId="Header">
    <w:name w:val="header"/>
    <w:basedOn w:val="Normal"/>
    <w:link w:val="HeaderChar"/>
    <w:uiPriority w:val="99"/>
    <w:unhideWhenUsed/>
    <w:rsid w:val="00E543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438B"/>
  </w:style>
  <w:style w:type="paragraph" w:styleId="Footer">
    <w:name w:val="footer"/>
    <w:basedOn w:val="Normal"/>
    <w:link w:val="FooterChar"/>
    <w:uiPriority w:val="99"/>
    <w:unhideWhenUsed/>
    <w:rsid w:val="00E543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km.ee/et/eesmargid-tegevused/turism/uus-turismisead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dc:creator>
  <cp:keywords/>
  <dc:description/>
  <cp:lastModifiedBy>Mariann</cp:lastModifiedBy>
  <cp:revision>5</cp:revision>
  <dcterms:created xsi:type="dcterms:W3CDTF">2018-03-16T08:55:00Z</dcterms:created>
  <dcterms:modified xsi:type="dcterms:W3CDTF">2018-03-16T10:45:00Z</dcterms:modified>
</cp:coreProperties>
</file>